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089A" w14:textId="77777777" w:rsidR="00B72E42" w:rsidRPr="0072131B" w:rsidRDefault="00B72E42" w:rsidP="00B72E42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207EC6A" w14:textId="3F3424EA" w:rsidR="00B72E42" w:rsidRPr="0072131B" w:rsidRDefault="00B72E42" w:rsidP="002B59CA">
      <w:pPr>
        <w:pStyle w:val="Nadpis4"/>
        <w:spacing w:before="0"/>
        <w:jc w:val="both"/>
        <w:rPr>
          <w:rFonts w:ascii="Times New Roman" w:hAnsi="Times New Roman" w:cs="Times New Roman"/>
          <w:color w:val="auto"/>
        </w:rPr>
      </w:pPr>
      <w:r w:rsidRPr="0072131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Investiční záměr pro nestavební akci pořízení </w:t>
      </w:r>
      <w:r w:rsidR="007611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vybavení</w:t>
      </w:r>
    </w:p>
    <w:p w14:paraId="45056AA3" w14:textId="68046E0F" w:rsidR="00B72E42" w:rsidRPr="0072131B" w:rsidRDefault="00B72E42" w:rsidP="00B72E42">
      <w:pPr>
        <w:spacing w:after="0" w:line="240" w:lineRule="auto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 xml:space="preserve">Povinná příloha č. </w:t>
      </w:r>
      <w:r w:rsidR="00F0541C">
        <w:rPr>
          <w:rFonts w:ascii="Times New Roman" w:hAnsi="Times New Roman" w:cs="Times New Roman"/>
        </w:rPr>
        <w:t>5</w:t>
      </w:r>
      <w:r w:rsidRPr="0072131B">
        <w:rPr>
          <w:rFonts w:ascii="Times New Roman" w:hAnsi="Times New Roman" w:cs="Times New Roman"/>
        </w:rPr>
        <w:t xml:space="preserve"> </w:t>
      </w:r>
      <w:r w:rsidR="008D46A7" w:rsidRPr="0072131B">
        <w:rPr>
          <w:rFonts w:ascii="Times New Roman" w:hAnsi="Times New Roman" w:cs="Times New Roman"/>
        </w:rPr>
        <w:t xml:space="preserve">k </w:t>
      </w:r>
      <w:r w:rsidRPr="0072131B">
        <w:rPr>
          <w:rFonts w:ascii="Times New Roman" w:hAnsi="Times New Roman" w:cs="Times New Roman"/>
        </w:rPr>
        <w:t>Žádosti</w:t>
      </w:r>
    </w:p>
    <w:p w14:paraId="7BD8B7AB" w14:textId="77777777" w:rsidR="00B72E42" w:rsidRPr="0072131B" w:rsidRDefault="00B72E42" w:rsidP="00B72E42">
      <w:pPr>
        <w:spacing w:after="0" w:line="240" w:lineRule="auto"/>
        <w:rPr>
          <w:rFonts w:ascii="Times New Roman" w:hAnsi="Times New Roman" w:cs="Times New Roman"/>
        </w:rPr>
      </w:pPr>
    </w:p>
    <w:p w14:paraId="3B42C6D5" w14:textId="1B6DE95B" w:rsidR="00193D7E" w:rsidRPr="0072131B" w:rsidRDefault="00193D7E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/>
          <w:iCs/>
        </w:rPr>
      </w:pPr>
      <w:r w:rsidRPr="0072131B">
        <w:rPr>
          <w:rFonts w:ascii="Times New Roman" w:hAnsi="Times New Roman" w:cs="Times New Roman"/>
        </w:rPr>
        <w:t xml:space="preserve">Popis zařízení </w:t>
      </w:r>
      <w:r w:rsidR="00A376F7" w:rsidRPr="0072131B">
        <w:rPr>
          <w:rFonts w:ascii="Times New Roman" w:hAnsi="Times New Roman" w:cs="Times New Roman"/>
        </w:rPr>
        <w:t xml:space="preserve">a poskytované sociální služby – </w:t>
      </w:r>
      <w:r w:rsidR="00F60D44" w:rsidRPr="0072131B">
        <w:rPr>
          <w:rFonts w:ascii="Times New Roman" w:hAnsi="Times New Roman" w:cs="Times New Roman"/>
        </w:rPr>
        <w:t>poskytnout stručné informace o zařízení a sociální službě (</w:t>
      </w:r>
      <w:r w:rsidR="00F60D44" w:rsidRPr="0072131B">
        <w:rPr>
          <w:rFonts w:ascii="Times New Roman" w:hAnsi="Times New Roman" w:cs="Times New Roman"/>
          <w:i/>
          <w:iCs/>
        </w:rPr>
        <w:t xml:space="preserve">název zařízení, místo poskytování sociální služby, </w:t>
      </w:r>
      <w:r w:rsidR="00A376F7" w:rsidRPr="0072131B">
        <w:rPr>
          <w:rFonts w:ascii="Times New Roman" w:hAnsi="Times New Roman" w:cs="Times New Roman"/>
          <w:i/>
          <w:iCs/>
        </w:rPr>
        <w:t>druh, forma a</w:t>
      </w:r>
      <w:r w:rsidR="00F60D44" w:rsidRPr="0072131B">
        <w:rPr>
          <w:rFonts w:ascii="Times New Roman" w:hAnsi="Times New Roman" w:cs="Times New Roman"/>
          <w:i/>
          <w:iCs/>
        </w:rPr>
        <w:t> </w:t>
      </w:r>
      <w:r w:rsidR="00A376F7" w:rsidRPr="0072131B">
        <w:rPr>
          <w:rFonts w:ascii="Times New Roman" w:hAnsi="Times New Roman" w:cs="Times New Roman"/>
          <w:i/>
          <w:iCs/>
        </w:rPr>
        <w:t>typ sociální služby, kapacita zařízení,</w:t>
      </w:r>
      <w:r w:rsidR="00F60D44" w:rsidRPr="0072131B">
        <w:rPr>
          <w:rFonts w:ascii="Times New Roman" w:hAnsi="Times New Roman" w:cs="Times New Roman"/>
          <w:i/>
          <w:iCs/>
        </w:rPr>
        <w:t xml:space="preserve"> informace o zařazení v síti sociálních služeb, popis realizace poskytované služby, cílová </w:t>
      </w:r>
      <w:r w:rsidR="00A31757" w:rsidRPr="0072131B">
        <w:rPr>
          <w:rFonts w:ascii="Times New Roman" w:hAnsi="Times New Roman" w:cs="Times New Roman"/>
          <w:i/>
          <w:iCs/>
        </w:rPr>
        <w:t>skupina</w:t>
      </w:r>
      <w:r w:rsidR="00F60D44" w:rsidRPr="0072131B">
        <w:rPr>
          <w:rFonts w:ascii="Times New Roman" w:hAnsi="Times New Roman" w:cs="Times New Roman"/>
          <w:i/>
          <w:iCs/>
        </w:rPr>
        <w:t xml:space="preserve"> apod.)</w:t>
      </w:r>
    </w:p>
    <w:p w14:paraId="3E89D9D2" w14:textId="308167DA" w:rsidR="00F60D44" w:rsidRPr="0072131B" w:rsidRDefault="00F60D44" w:rsidP="00F60D44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/>
        </w:rPr>
      </w:pPr>
      <w:r w:rsidRPr="0072131B">
        <w:rPr>
          <w:rFonts w:ascii="Times New Roman" w:hAnsi="Times New Roman" w:cs="Times New Roman"/>
        </w:rPr>
        <w:t xml:space="preserve">Majetkoprávní </w:t>
      </w:r>
      <w:r w:rsidR="00A31757" w:rsidRPr="0072131B">
        <w:rPr>
          <w:rFonts w:ascii="Times New Roman" w:hAnsi="Times New Roman" w:cs="Times New Roman"/>
        </w:rPr>
        <w:t>vztahy – doklady</w:t>
      </w:r>
      <w:r w:rsidRPr="0072131B">
        <w:rPr>
          <w:rFonts w:ascii="Times New Roman" w:hAnsi="Times New Roman" w:cs="Times New Roman"/>
          <w:iCs/>
        </w:rPr>
        <w:t xml:space="preserve"> prokazující vlastnické právo k budově</w:t>
      </w:r>
      <w:r w:rsidRPr="0072131B">
        <w:rPr>
          <w:rFonts w:ascii="Times New Roman" w:hAnsi="Times New Roman" w:cs="Times New Roman"/>
          <w:i/>
        </w:rPr>
        <w:t xml:space="preserve"> </w:t>
      </w:r>
      <w:r w:rsidR="00A31757" w:rsidRPr="0072131B">
        <w:rPr>
          <w:rFonts w:ascii="Times New Roman" w:hAnsi="Times New Roman" w:cs="Times New Roman"/>
          <w:i/>
        </w:rPr>
        <w:t>(</w:t>
      </w:r>
      <w:r w:rsidRPr="0072131B">
        <w:rPr>
          <w:rFonts w:ascii="Times New Roman" w:hAnsi="Times New Roman" w:cs="Times New Roman"/>
          <w:i/>
        </w:rPr>
        <w:t>aktuální výpis z katastru nemovitostí a sním</w:t>
      </w:r>
      <w:r w:rsidR="00A31757" w:rsidRPr="0072131B">
        <w:rPr>
          <w:rFonts w:ascii="Times New Roman" w:hAnsi="Times New Roman" w:cs="Times New Roman"/>
          <w:i/>
        </w:rPr>
        <w:t>e</w:t>
      </w:r>
      <w:r w:rsidRPr="0072131B">
        <w:rPr>
          <w:rFonts w:ascii="Times New Roman" w:hAnsi="Times New Roman" w:cs="Times New Roman"/>
          <w:i/>
        </w:rPr>
        <w:t>k katastrální map</w:t>
      </w:r>
      <w:r w:rsidR="00A31757" w:rsidRPr="0072131B">
        <w:rPr>
          <w:rFonts w:ascii="Times New Roman" w:hAnsi="Times New Roman" w:cs="Times New Roman"/>
          <w:i/>
        </w:rPr>
        <w:t>y).</w:t>
      </w:r>
      <w:r w:rsidRPr="0072131B">
        <w:rPr>
          <w:rFonts w:ascii="Times New Roman" w:hAnsi="Times New Roman" w:cs="Times New Roman"/>
          <w:i/>
        </w:rPr>
        <w:t xml:space="preserve"> </w:t>
      </w:r>
    </w:p>
    <w:p w14:paraId="6F79DAFA" w14:textId="7AB9798B" w:rsidR="00246249" w:rsidRPr="0072131B" w:rsidRDefault="00246249" w:rsidP="00F60D44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Cs/>
        </w:rPr>
      </w:pPr>
      <w:r w:rsidRPr="0072131B">
        <w:rPr>
          <w:rFonts w:ascii="Times New Roman" w:hAnsi="Times New Roman" w:cs="Times New Roman"/>
          <w:iCs/>
        </w:rPr>
        <w:t>Materiálně technický standard (MTS) – doložit vyplněnou přílohu k MTS (</w:t>
      </w:r>
      <w:r w:rsidRPr="0072131B">
        <w:rPr>
          <w:rFonts w:ascii="Times New Roman" w:hAnsi="Times New Roman" w:cs="Times New Roman"/>
        </w:rPr>
        <w:t>Příloha 2a, 2b) – pro posouzení MTS je potřeba doložit technické výkresy (půdorysy jednotlivých pater obsahující legendu, příp. další relevantní podklady)</w:t>
      </w:r>
      <w:r w:rsidR="00A04F27" w:rsidRPr="0072131B">
        <w:rPr>
          <w:rStyle w:val="Znakapoznpodarou"/>
          <w:rFonts w:ascii="Times New Roman" w:hAnsi="Times New Roman" w:cs="Times New Roman"/>
        </w:rPr>
        <w:footnoteReference w:id="1"/>
      </w:r>
      <w:r w:rsidRPr="0072131B">
        <w:rPr>
          <w:rFonts w:ascii="Times New Roman" w:hAnsi="Times New Roman" w:cs="Times New Roman"/>
        </w:rPr>
        <w:t xml:space="preserve">. </w:t>
      </w:r>
    </w:p>
    <w:p w14:paraId="05D3C211" w14:textId="2F2094B6" w:rsidR="00730272" w:rsidRPr="0072131B" w:rsidRDefault="00B72E42" w:rsidP="0073027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 xml:space="preserve">Věcný </w:t>
      </w:r>
      <w:r w:rsidR="00A376F7" w:rsidRPr="0072131B">
        <w:rPr>
          <w:rFonts w:ascii="Times New Roman" w:hAnsi="Times New Roman" w:cs="Times New Roman"/>
        </w:rPr>
        <w:t xml:space="preserve">a stručný </w:t>
      </w:r>
      <w:r w:rsidRPr="0072131B">
        <w:rPr>
          <w:rFonts w:ascii="Times New Roman" w:hAnsi="Times New Roman" w:cs="Times New Roman"/>
        </w:rPr>
        <w:t>popis</w:t>
      </w:r>
      <w:r w:rsidR="00730272" w:rsidRPr="0072131B">
        <w:rPr>
          <w:rFonts w:ascii="Times New Roman" w:hAnsi="Times New Roman" w:cs="Times New Roman"/>
        </w:rPr>
        <w:t xml:space="preserve"> a technický popis</w:t>
      </w:r>
      <w:r w:rsidRPr="0072131B">
        <w:rPr>
          <w:rFonts w:ascii="Times New Roman" w:hAnsi="Times New Roman" w:cs="Times New Roman"/>
        </w:rPr>
        <w:t xml:space="preserve"> </w:t>
      </w:r>
      <w:r w:rsidR="00F92132" w:rsidRPr="0072131B">
        <w:rPr>
          <w:rFonts w:ascii="Times New Roman" w:hAnsi="Times New Roman" w:cs="Times New Roman"/>
        </w:rPr>
        <w:t>akce</w:t>
      </w:r>
      <w:r w:rsidR="00730272" w:rsidRPr="0072131B">
        <w:rPr>
          <w:rFonts w:ascii="Times New Roman" w:hAnsi="Times New Roman" w:cs="Times New Roman"/>
        </w:rPr>
        <w:t>.</w:t>
      </w:r>
      <w:r w:rsidR="00F92132" w:rsidRPr="0072131B">
        <w:rPr>
          <w:rFonts w:ascii="Times New Roman" w:hAnsi="Times New Roman" w:cs="Times New Roman"/>
        </w:rPr>
        <w:t xml:space="preserve"> </w:t>
      </w:r>
      <w:r w:rsidR="00730272" w:rsidRPr="0072131B">
        <w:rPr>
          <w:rFonts w:ascii="Times New Roman" w:hAnsi="Times New Roman" w:cs="Times New Roman"/>
          <w:i/>
          <w:iCs/>
        </w:rPr>
        <w:t xml:space="preserve">(popsat </w:t>
      </w:r>
      <w:r w:rsidR="00F92132" w:rsidRPr="0072131B">
        <w:rPr>
          <w:rFonts w:ascii="Times New Roman" w:hAnsi="Times New Roman" w:cs="Times New Roman"/>
          <w:i/>
          <w:iCs/>
        </w:rPr>
        <w:t>rozsah</w:t>
      </w:r>
      <w:r w:rsidR="00A31757" w:rsidRPr="0072131B">
        <w:rPr>
          <w:rFonts w:ascii="Times New Roman" w:hAnsi="Times New Roman" w:cs="Times New Roman"/>
          <w:i/>
          <w:iCs/>
        </w:rPr>
        <w:t xml:space="preserve"> </w:t>
      </w:r>
      <w:r w:rsidR="0076113C">
        <w:rPr>
          <w:rFonts w:ascii="Times New Roman" w:hAnsi="Times New Roman" w:cs="Times New Roman"/>
          <w:i/>
          <w:iCs/>
        </w:rPr>
        <w:t>plánované akce a důvody – dosluhující staré vybavení, modernizace, pořízení nového potřebného vybavení …</w:t>
      </w:r>
      <w:r w:rsidR="00730272" w:rsidRPr="0072131B">
        <w:rPr>
          <w:rFonts w:ascii="Times New Roman" w:hAnsi="Times New Roman" w:cs="Times New Roman"/>
          <w:i/>
          <w:iCs/>
        </w:rPr>
        <w:t>,).</w:t>
      </w:r>
      <w:r w:rsidR="00730272" w:rsidRPr="0072131B">
        <w:rPr>
          <w:rFonts w:ascii="Times New Roman" w:hAnsi="Times New Roman" w:cs="Times New Roman"/>
        </w:rPr>
        <w:t xml:space="preserve"> </w:t>
      </w:r>
    </w:p>
    <w:p w14:paraId="2D3AD781" w14:textId="093FD5E9" w:rsidR="00B72E42" w:rsidRPr="0072131B" w:rsidRDefault="00B72E42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>Vyhodnocení efektivnosti akce formou výpočtu celkových nákladů akce na 1 lůžko</w:t>
      </w:r>
      <w:r w:rsidR="00962921" w:rsidRPr="0072131B">
        <w:rPr>
          <w:rFonts w:ascii="Times New Roman" w:hAnsi="Times New Roman" w:cs="Times New Roman"/>
        </w:rPr>
        <w:t>.</w:t>
      </w:r>
    </w:p>
    <w:p w14:paraId="29A62B74" w14:textId="404A9B97" w:rsidR="00B72E42" w:rsidRDefault="00B72E42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72131B">
        <w:rPr>
          <w:rFonts w:ascii="Times New Roman" w:hAnsi="Times New Roman" w:cs="Times New Roman"/>
        </w:rPr>
        <w:t>Další vyvolané finanční potřeby, vzniknou-li realizací této akce a zdroje jejich</w:t>
      </w:r>
      <w:r w:rsidRPr="0072131B">
        <w:rPr>
          <w:rFonts w:ascii="Times New Roman" w:hAnsi="Times New Roman" w:cs="Times New Roman"/>
          <w:lang w:eastAsia="cs-CZ"/>
        </w:rPr>
        <w:t xml:space="preserve"> úhrady</w:t>
      </w:r>
      <w:r w:rsidR="00962921" w:rsidRPr="0072131B">
        <w:rPr>
          <w:rFonts w:ascii="Times New Roman" w:hAnsi="Times New Roman" w:cs="Times New Roman"/>
          <w:lang w:eastAsia="cs-CZ"/>
        </w:rPr>
        <w:t>.</w:t>
      </w:r>
    </w:p>
    <w:p w14:paraId="69B55DBC" w14:textId="77777777" w:rsidR="002B013E" w:rsidRPr="002B013E" w:rsidRDefault="002B013E" w:rsidP="002B013E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2B013E">
        <w:rPr>
          <w:rFonts w:ascii="Times New Roman" w:hAnsi="Times New Roman" w:cs="Times New Roman"/>
        </w:rPr>
        <w:t>Specifická cílová skupina:</w:t>
      </w:r>
    </w:p>
    <w:p w14:paraId="6DD9D73A" w14:textId="62865B59" w:rsidR="002B013E" w:rsidRDefault="002B013E" w:rsidP="002B013E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 v rozsahu max. 500 znaků - osoby s poruchou autistického spektra; osoby s neurodegenerativními poruchami; osoby s alkoholovými demencemi, osoby nevyléčitelně nemocné  v terminálním stadiu nemoci.</w:t>
      </w:r>
      <w:r>
        <w:rPr>
          <w:i/>
          <w:lang w:eastAsia="cs-CZ"/>
        </w:rPr>
        <w:t>; musí odpovídat údajům v registru poskytovatelů sociálních služeb</w:t>
      </w:r>
      <w:r>
        <w:rPr>
          <w:i/>
          <w:lang w:eastAsia="cs-CZ"/>
        </w:rPr>
        <w:t>)</w:t>
      </w:r>
      <w:r>
        <w:rPr>
          <w:i/>
          <w:lang w:eastAsia="cs-CZ"/>
        </w:rPr>
        <w:t>.</w:t>
      </w:r>
    </w:p>
    <w:p w14:paraId="5922B56B" w14:textId="77777777" w:rsidR="002B013E" w:rsidRPr="002B013E" w:rsidRDefault="002B013E" w:rsidP="002B013E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2B013E">
        <w:rPr>
          <w:rFonts w:ascii="Times New Roman" w:hAnsi="Times New Roman" w:cs="Times New Roman"/>
        </w:rPr>
        <w:t>Kapacita sociální služby:</w:t>
      </w:r>
    </w:p>
    <w:p w14:paraId="2396B2B3" w14:textId="77777777" w:rsidR="002B013E" w:rsidRPr="002B013E" w:rsidRDefault="002B013E" w:rsidP="002B013E">
      <w:pPr>
        <w:pStyle w:val="Odstavecseseznamem"/>
        <w:ind w:left="360"/>
        <w:contextualSpacing w:val="0"/>
        <w:jc w:val="both"/>
        <w:rPr>
          <w:rFonts w:ascii="Times New Roman" w:hAnsi="Times New Roman" w:cs="Times New Roman"/>
        </w:rPr>
      </w:pPr>
      <w:r w:rsidRPr="002B013E">
        <w:rPr>
          <w:rFonts w:ascii="Times New Roman" w:hAnsi="Times New Roman" w:cs="Times New Roman"/>
        </w:rPr>
        <w:t xml:space="preserve">(Označte počet klientů) </w:t>
      </w:r>
    </w:p>
    <w:p w14:paraId="675234EC" w14:textId="7660004A" w:rsidR="002B013E" w:rsidRPr="002B013E" w:rsidRDefault="002B013E" w:rsidP="002B013E">
      <w:pPr>
        <w:ind w:left="426"/>
        <w:rPr>
          <w:lang w:eastAsia="cs-CZ"/>
        </w:rPr>
      </w:pPr>
      <w:sdt>
        <w:sdtPr>
          <w:rPr>
            <w:lang w:eastAsia="cs-CZ"/>
          </w:rPr>
          <w:id w:val="625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Pr="002B013E">
        <w:rPr>
          <w:lang w:eastAsia="cs-CZ"/>
        </w:rPr>
        <w:t>1- 18 klientů</w:t>
      </w:r>
    </w:p>
    <w:p w14:paraId="57C52EE7" w14:textId="77777777" w:rsidR="002B013E" w:rsidRPr="002B013E" w:rsidRDefault="002B013E" w:rsidP="002B013E">
      <w:pPr>
        <w:ind w:left="426"/>
        <w:rPr>
          <w:lang w:eastAsia="cs-CZ"/>
        </w:rPr>
      </w:pPr>
      <w:sdt>
        <w:sdtPr>
          <w:rPr>
            <w:lang w:eastAsia="cs-CZ"/>
          </w:rPr>
          <w:id w:val="98288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13E">
            <w:rPr>
              <w:rFonts w:ascii="Segoe UI Symbol" w:hAnsi="Segoe UI Symbol" w:cs="Segoe UI Symbol"/>
              <w:lang w:eastAsia="cs-CZ"/>
            </w:rPr>
            <w:t>☐</w:t>
          </w:r>
        </w:sdtContent>
      </w:sdt>
      <w:r w:rsidRPr="002B013E">
        <w:rPr>
          <w:lang w:eastAsia="cs-CZ"/>
        </w:rPr>
        <w:t>19-40 klientů</w:t>
      </w:r>
    </w:p>
    <w:p w14:paraId="42A546B5" w14:textId="77777777" w:rsidR="002B013E" w:rsidRPr="002B013E" w:rsidRDefault="002B013E" w:rsidP="002B013E">
      <w:pPr>
        <w:ind w:left="426"/>
        <w:rPr>
          <w:lang w:eastAsia="cs-CZ"/>
        </w:rPr>
      </w:pPr>
      <w:sdt>
        <w:sdtPr>
          <w:rPr>
            <w:lang w:eastAsia="cs-CZ"/>
          </w:rPr>
          <w:id w:val="188167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13E">
            <w:rPr>
              <w:rFonts w:ascii="Segoe UI Symbol" w:hAnsi="Segoe UI Symbol" w:cs="Segoe UI Symbol"/>
              <w:lang w:eastAsia="cs-CZ"/>
            </w:rPr>
            <w:t>☐</w:t>
          </w:r>
        </w:sdtContent>
      </w:sdt>
      <w:r w:rsidRPr="002B013E">
        <w:rPr>
          <w:lang w:eastAsia="cs-CZ"/>
        </w:rPr>
        <w:t>41-60 klientů</w:t>
      </w:r>
    </w:p>
    <w:p w14:paraId="59967215" w14:textId="77777777" w:rsidR="002B013E" w:rsidRPr="002B013E" w:rsidRDefault="002B013E" w:rsidP="002B013E">
      <w:pPr>
        <w:ind w:left="426"/>
        <w:rPr>
          <w:lang w:eastAsia="cs-CZ"/>
        </w:rPr>
      </w:pPr>
      <w:sdt>
        <w:sdtPr>
          <w:rPr>
            <w:lang w:eastAsia="cs-CZ"/>
          </w:rPr>
          <w:id w:val="-13949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13E">
            <w:rPr>
              <w:rFonts w:ascii="Segoe UI Symbol" w:hAnsi="Segoe UI Symbol" w:cs="Segoe UI Symbol"/>
              <w:lang w:eastAsia="cs-CZ"/>
            </w:rPr>
            <w:t>☐</w:t>
          </w:r>
        </w:sdtContent>
      </w:sdt>
      <w:r w:rsidRPr="002B013E">
        <w:rPr>
          <w:lang w:eastAsia="cs-CZ"/>
        </w:rPr>
        <w:t>61-100 klientů</w:t>
      </w:r>
    </w:p>
    <w:p w14:paraId="66DDD24A" w14:textId="09AF896A" w:rsidR="00533878" w:rsidRPr="0072131B" w:rsidRDefault="002B013E" w:rsidP="002B013E">
      <w:pPr>
        <w:ind w:left="426"/>
        <w:rPr>
          <w:rFonts w:ascii="Times New Roman" w:hAnsi="Times New Roman" w:cs="Times New Roman"/>
        </w:rPr>
      </w:pPr>
      <w:sdt>
        <w:sdtPr>
          <w:rPr>
            <w:lang w:eastAsia="cs-CZ"/>
          </w:rPr>
          <w:id w:val="7086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>101 a více</w:t>
      </w:r>
    </w:p>
    <w:sectPr w:rsidR="00533878" w:rsidRPr="007213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7755" w14:textId="77777777" w:rsidR="008641DC" w:rsidRDefault="008641DC" w:rsidP="00EC16DC">
      <w:pPr>
        <w:spacing w:after="0" w:line="240" w:lineRule="auto"/>
      </w:pPr>
      <w:r>
        <w:separator/>
      </w:r>
    </w:p>
  </w:endnote>
  <w:endnote w:type="continuationSeparator" w:id="0">
    <w:p w14:paraId="07069E31" w14:textId="77777777" w:rsidR="008641DC" w:rsidRDefault="008641DC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25F6" w14:textId="3B1A9F0D" w:rsidR="00162252" w:rsidRPr="00D1160E" w:rsidRDefault="00652DE8" w:rsidP="00162252">
    <w:pPr>
      <w:pStyle w:val="Zpat"/>
      <w:rPr>
        <w:rFonts w:ascii="Calibri" w:hAnsi="Calibri" w:cs="Calibri"/>
        <w:bCs/>
      </w:rPr>
    </w:pPr>
    <w:r w:rsidRPr="005A34F2">
      <w:rPr>
        <w:rFonts w:ascii="Calibri" w:hAnsi="Calibri" w:cs="Calibri"/>
        <w:b/>
        <w:bCs/>
        <w:sz w:val="18"/>
        <w:szCs w:val="18"/>
      </w:rPr>
      <w:t>Typ: dok: Povinná příloha_V</w:t>
    </w:r>
    <w:r>
      <w:rPr>
        <w:rFonts w:ascii="Calibri" w:hAnsi="Calibri" w:cs="Calibri"/>
        <w:b/>
        <w:bCs/>
        <w:sz w:val="18"/>
        <w:szCs w:val="18"/>
      </w:rPr>
      <w:t>16</w:t>
    </w:r>
    <w:r w:rsidRPr="005A34F2">
      <w:rPr>
        <w:rFonts w:ascii="Calibri" w:hAnsi="Calibri" w:cs="Calibri"/>
        <w:b/>
        <w:bCs/>
        <w:sz w:val="18"/>
        <w:szCs w:val="18"/>
      </w:rPr>
      <w:t>_P 013310</w:t>
    </w:r>
    <w:r w:rsidR="00162252">
      <w:rPr>
        <w:rFonts w:ascii="Calibri" w:hAnsi="Calibri" w:cs="Calibri"/>
        <w:b/>
        <w:bCs/>
      </w:rPr>
      <w:tab/>
    </w:r>
    <w:r w:rsidR="00162252">
      <w:rPr>
        <w:rFonts w:ascii="Calibri" w:hAnsi="Calibri" w:cs="Calibri"/>
        <w:b/>
        <w:bCs/>
      </w:rPr>
      <w:tab/>
      <w:t xml:space="preserve">Stránka: </w:t>
    </w:r>
    <w:r w:rsidR="00162252" w:rsidRPr="00422040">
      <w:rPr>
        <w:rFonts w:ascii="Calibri" w:hAnsi="Calibri" w:cs="Calibri"/>
        <w:bCs/>
      </w:rPr>
      <w:fldChar w:fldCharType="begin"/>
    </w:r>
    <w:r w:rsidR="00162252" w:rsidRPr="00422040">
      <w:rPr>
        <w:rFonts w:ascii="Calibri" w:hAnsi="Calibri" w:cs="Calibri"/>
        <w:bCs/>
      </w:rPr>
      <w:instrText xml:space="preserve"> PAGE  \* Arabic  \* MERGEFORMAT </w:instrText>
    </w:r>
    <w:r w:rsidR="00162252" w:rsidRPr="00422040">
      <w:rPr>
        <w:rFonts w:ascii="Calibri" w:hAnsi="Calibri" w:cs="Calibri"/>
        <w:bCs/>
      </w:rPr>
      <w:fldChar w:fldCharType="separate"/>
    </w:r>
    <w:r w:rsidR="00EE718E">
      <w:rPr>
        <w:rFonts w:ascii="Calibri" w:hAnsi="Calibri" w:cs="Calibri"/>
        <w:bCs/>
        <w:noProof/>
      </w:rPr>
      <w:t>1</w:t>
    </w:r>
    <w:r w:rsidR="00162252" w:rsidRPr="00422040">
      <w:rPr>
        <w:rFonts w:ascii="Calibri" w:hAnsi="Calibri" w:cs="Calibri"/>
        <w:bCs/>
      </w:rPr>
      <w:fldChar w:fldCharType="end"/>
    </w:r>
    <w:r w:rsidR="00162252" w:rsidRPr="00422040">
      <w:rPr>
        <w:rFonts w:ascii="Calibri" w:hAnsi="Calibri" w:cs="Calibri"/>
        <w:bCs/>
      </w:rPr>
      <w:t xml:space="preserve"> z </w:t>
    </w:r>
    <w:fldSimple w:instr=" NUMPAGES  \* Arabic  \* MERGEFORMAT ">
      <w:r w:rsidR="00EE718E" w:rsidRPr="00EE718E">
        <w:rPr>
          <w:rFonts w:ascii="Calibri" w:hAnsi="Calibri" w:cs="Calibri"/>
          <w:bCs/>
          <w:noProof/>
        </w:rPr>
        <w:t>3</w:t>
      </w:r>
    </w:fldSimple>
  </w:p>
  <w:p w14:paraId="63303039" w14:textId="71608343" w:rsidR="00162252" w:rsidRPr="00E7155A" w:rsidRDefault="00162252" w:rsidP="00162252">
    <w:pPr>
      <w:pStyle w:val="Zpat"/>
      <w:rPr>
        <w:rFonts w:ascii="Calibri" w:hAnsi="Calibri" w:cs="Calibri"/>
      </w:rPr>
    </w:pPr>
    <w:r>
      <w:ptab w:relativeTo="margin" w:alignment="right" w:leader="none"/>
    </w:r>
    <w:r>
      <w:rPr>
        <w:rFonts w:ascii="Calibri" w:hAnsi="Calibri" w:cs="Calibri"/>
        <w:b/>
        <w:bCs/>
      </w:rPr>
      <w:t xml:space="preserve">Číslo vydání: </w:t>
    </w:r>
    <w:r>
      <w:rPr>
        <w:rFonts w:ascii="Calibri" w:hAnsi="Calibri" w:cs="Calibri"/>
      </w:rPr>
      <w:t xml:space="preserve">1  </w:t>
    </w:r>
  </w:p>
  <w:p w14:paraId="4AB6DD16" w14:textId="77777777"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194E" w14:textId="77777777" w:rsidR="008641DC" w:rsidRDefault="008641DC" w:rsidP="00EC16DC">
      <w:pPr>
        <w:spacing w:after="0" w:line="240" w:lineRule="auto"/>
      </w:pPr>
      <w:r>
        <w:separator/>
      </w:r>
    </w:p>
  </w:footnote>
  <w:footnote w:type="continuationSeparator" w:id="0">
    <w:p w14:paraId="4C222CA0" w14:textId="77777777" w:rsidR="008641DC" w:rsidRDefault="008641DC" w:rsidP="00EC16DC">
      <w:pPr>
        <w:spacing w:after="0" w:line="240" w:lineRule="auto"/>
      </w:pPr>
      <w:r>
        <w:continuationSeparator/>
      </w:r>
    </w:p>
  </w:footnote>
  <w:footnote w:id="1">
    <w:p w14:paraId="3878B5C5" w14:textId="49F7EE6C" w:rsidR="00A04F27" w:rsidRPr="0072131B" w:rsidRDefault="00A04F27" w:rsidP="00A04F27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72131B">
        <w:rPr>
          <w:rFonts w:ascii="Times New Roman" w:hAnsi="Times New Roman" w:cs="Times New Roman"/>
        </w:rPr>
        <w:t>V případě, že technické výkresy nelze s kapacitních důvodů zaslat pře IS EDS, je možné společně s žádosti o dotaci zaslat do datové schránky MPSV.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4B21" w14:textId="77777777" w:rsidR="00533878" w:rsidRPr="0054523A" w:rsidRDefault="00533878" w:rsidP="0053387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92C7973" wp14:editId="1A3C1110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431B0090" w14:textId="77777777" w:rsidR="00533878" w:rsidRPr="0054523A" w:rsidRDefault="00533878" w:rsidP="0053387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7DF16A67" w14:textId="77777777" w:rsidR="00533878" w:rsidRDefault="00533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E7322"/>
    <w:multiLevelType w:val="hybridMultilevel"/>
    <w:tmpl w:val="7578D9F8"/>
    <w:lvl w:ilvl="0" w:tplc="9EA46C1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05327">
    <w:abstractNumId w:val="4"/>
  </w:num>
  <w:num w:numId="2" w16cid:durableId="274407084">
    <w:abstractNumId w:val="6"/>
  </w:num>
  <w:num w:numId="3" w16cid:durableId="846024138">
    <w:abstractNumId w:val="5"/>
  </w:num>
  <w:num w:numId="4" w16cid:durableId="545482771">
    <w:abstractNumId w:val="3"/>
  </w:num>
  <w:num w:numId="5" w16cid:durableId="1274479322">
    <w:abstractNumId w:val="1"/>
  </w:num>
  <w:num w:numId="6" w16cid:durableId="2019649887">
    <w:abstractNumId w:val="2"/>
  </w:num>
  <w:num w:numId="7" w16cid:durableId="139489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6B04"/>
    <w:rsid w:val="000A29C4"/>
    <w:rsid w:val="000E26F7"/>
    <w:rsid w:val="00125DC9"/>
    <w:rsid w:val="00162252"/>
    <w:rsid w:val="00174DC6"/>
    <w:rsid w:val="00193D7E"/>
    <w:rsid w:val="00246249"/>
    <w:rsid w:val="0026546C"/>
    <w:rsid w:val="002A5E54"/>
    <w:rsid w:val="002B013E"/>
    <w:rsid w:val="002B309D"/>
    <w:rsid w:val="002B59CA"/>
    <w:rsid w:val="002C6C66"/>
    <w:rsid w:val="003F3593"/>
    <w:rsid w:val="00533878"/>
    <w:rsid w:val="005A336E"/>
    <w:rsid w:val="0062060D"/>
    <w:rsid w:val="00652DE8"/>
    <w:rsid w:val="00656B3F"/>
    <w:rsid w:val="0072131B"/>
    <w:rsid w:val="007258DC"/>
    <w:rsid w:val="00730272"/>
    <w:rsid w:val="0076113C"/>
    <w:rsid w:val="00761233"/>
    <w:rsid w:val="007B4C12"/>
    <w:rsid w:val="008641DC"/>
    <w:rsid w:val="008D46A7"/>
    <w:rsid w:val="00935BEE"/>
    <w:rsid w:val="0095537F"/>
    <w:rsid w:val="00962921"/>
    <w:rsid w:val="00A04F27"/>
    <w:rsid w:val="00A1459A"/>
    <w:rsid w:val="00A31757"/>
    <w:rsid w:val="00A376F7"/>
    <w:rsid w:val="00A4132A"/>
    <w:rsid w:val="00B72E42"/>
    <w:rsid w:val="00B74456"/>
    <w:rsid w:val="00BA4B47"/>
    <w:rsid w:val="00BD65D9"/>
    <w:rsid w:val="00C22396"/>
    <w:rsid w:val="00C22C51"/>
    <w:rsid w:val="00C413B1"/>
    <w:rsid w:val="00D1160E"/>
    <w:rsid w:val="00DB5D93"/>
    <w:rsid w:val="00DE7047"/>
    <w:rsid w:val="00E12102"/>
    <w:rsid w:val="00E321F0"/>
    <w:rsid w:val="00E82AD1"/>
    <w:rsid w:val="00EC16DC"/>
    <w:rsid w:val="00EE718E"/>
    <w:rsid w:val="00F0541C"/>
    <w:rsid w:val="00F37B5A"/>
    <w:rsid w:val="00F60D44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F468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character" w:styleId="Zdraznn">
    <w:name w:val="Emphasis"/>
    <w:basedOn w:val="Standardnpsmoodstavce"/>
    <w:uiPriority w:val="20"/>
    <w:qFormat/>
    <w:rsid w:val="00A376F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35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5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5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A3D6BE-F849-46C1-86B1-BB4D66B2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Zdeněk Žďárský</cp:lastModifiedBy>
  <cp:revision>17</cp:revision>
  <cp:lastPrinted>2022-11-02T11:40:00Z</cp:lastPrinted>
  <dcterms:created xsi:type="dcterms:W3CDTF">2022-11-02T11:28:00Z</dcterms:created>
  <dcterms:modified xsi:type="dcterms:W3CDTF">2025-02-24T08:41:00Z</dcterms:modified>
</cp:coreProperties>
</file>